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900"/>
        <w:gridCol w:w="1350"/>
        <w:gridCol w:w="90"/>
        <w:gridCol w:w="1260"/>
        <w:gridCol w:w="540"/>
        <w:gridCol w:w="900"/>
        <w:gridCol w:w="900"/>
        <w:gridCol w:w="360"/>
        <w:gridCol w:w="540"/>
        <w:gridCol w:w="360"/>
        <w:gridCol w:w="540"/>
        <w:gridCol w:w="900"/>
        <w:gridCol w:w="900"/>
      </w:tblGrid>
      <w:tr w:rsidR="000C4983" w:rsidRPr="007E14B9" w:rsidTr="007E14B9">
        <w:trPr>
          <w:trHeight w:hRule="exact" w:val="1123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983" w:rsidRPr="007E14B9" w:rsidRDefault="00073173" w:rsidP="000C498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D49" w:rsidRPr="00D8026D" w:rsidRDefault="00071D49" w:rsidP="007E14B9">
            <w:pPr>
              <w:ind w:left="522"/>
              <w:rPr>
                <w:b/>
                <w:sz w:val="12"/>
                <w:szCs w:val="12"/>
              </w:rPr>
            </w:pPr>
          </w:p>
          <w:p w:rsidR="000C4983" w:rsidRPr="007E14B9" w:rsidRDefault="000C4983" w:rsidP="007E14B9">
            <w:pPr>
              <w:ind w:left="522"/>
              <w:rPr>
                <w:b/>
                <w:sz w:val="24"/>
              </w:rPr>
            </w:pPr>
            <w:r w:rsidRPr="007E14B9">
              <w:rPr>
                <w:b/>
                <w:sz w:val="24"/>
              </w:rPr>
              <w:t>Calibration of Concrete Test Equipment</w:t>
            </w:r>
          </w:p>
          <w:p w:rsidR="003D0F0F" w:rsidRPr="007E14B9" w:rsidRDefault="007161AF" w:rsidP="007E14B9">
            <w:pPr>
              <w:ind w:left="522"/>
              <w:rPr>
                <w:b/>
                <w:sz w:val="24"/>
              </w:rPr>
            </w:pPr>
            <w:r w:rsidRPr="007E14B9">
              <w:rPr>
                <w:b/>
                <w:sz w:val="24"/>
              </w:rPr>
              <w:t>Capping Cylindrical Strength Specimens</w:t>
            </w:r>
          </w:p>
        </w:tc>
      </w:tr>
      <w:tr w:rsidR="00E1456B" w:rsidRPr="007E14B9" w:rsidTr="007E14B9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7E14B9" w:rsidRDefault="00E1456B" w:rsidP="000C4983">
            <w:pPr>
              <w:rPr>
                <w:sz w:val="20"/>
              </w:rPr>
            </w:pPr>
          </w:p>
        </w:tc>
      </w:tr>
      <w:tr w:rsidR="00C955BA" w:rsidRPr="007E14B9" w:rsidTr="00D8026D">
        <w:trPr>
          <w:trHeight w:hRule="exact" w:val="24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5BA" w:rsidRPr="007E14B9" w:rsidRDefault="00C955BA" w:rsidP="00D8026D">
            <w:pPr>
              <w:rPr>
                <w:sz w:val="20"/>
              </w:rPr>
            </w:pPr>
            <w:r w:rsidRPr="007E14B9">
              <w:rPr>
                <w:sz w:val="20"/>
              </w:rPr>
              <w:t>Owner of Equipment: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5BA" w:rsidRPr="007E14B9" w:rsidRDefault="00FC6292" w:rsidP="00D802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wner of Equipmen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5BA" w:rsidRPr="007E14B9" w:rsidRDefault="00C955BA" w:rsidP="00D8026D">
            <w:pPr>
              <w:jc w:val="right"/>
              <w:rPr>
                <w:sz w:val="20"/>
              </w:rPr>
            </w:pPr>
            <w:r w:rsidRPr="007E14B9">
              <w:rPr>
                <w:sz w:val="20"/>
              </w:rPr>
              <w:t>Manufactured By: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5BA" w:rsidRPr="007E14B9" w:rsidRDefault="001E79A0" w:rsidP="00D802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ntity Manufactured By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7E14B9" w:rsidTr="007E14B9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7E14B9" w:rsidRDefault="00E1456B" w:rsidP="000C4983">
            <w:pPr>
              <w:rPr>
                <w:sz w:val="20"/>
              </w:rPr>
            </w:pPr>
          </w:p>
        </w:tc>
      </w:tr>
      <w:tr w:rsidR="001D2DA4" w:rsidRPr="007E14B9" w:rsidTr="005B549F">
        <w:trPr>
          <w:trHeight w:hRule="exact" w:val="2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A4" w:rsidRPr="007E14B9" w:rsidRDefault="001D2DA4" w:rsidP="00D8026D">
            <w:pPr>
              <w:rPr>
                <w:sz w:val="20"/>
              </w:rPr>
            </w:pPr>
            <w:r w:rsidRPr="007E14B9">
              <w:rPr>
                <w:sz w:val="20"/>
              </w:rPr>
              <w:t>Model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DA4" w:rsidRPr="007E14B9" w:rsidRDefault="001E79A0" w:rsidP="00D802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A4" w:rsidRPr="007E14B9" w:rsidRDefault="001D2DA4" w:rsidP="00D8026D">
            <w:pPr>
              <w:jc w:val="right"/>
              <w:rPr>
                <w:sz w:val="20"/>
              </w:rPr>
            </w:pPr>
            <w:r w:rsidRPr="007E14B9">
              <w:rPr>
                <w:sz w:val="20"/>
              </w:rPr>
              <w:t>Serial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DA4" w:rsidRPr="007E14B9" w:rsidRDefault="001E79A0" w:rsidP="00D802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A4" w:rsidRPr="007E14B9" w:rsidRDefault="001D2DA4" w:rsidP="005B549F">
            <w:pPr>
              <w:jc w:val="right"/>
              <w:rPr>
                <w:sz w:val="20"/>
              </w:rPr>
            </w:pPr>
            <w:r w:rsidRPr="007E14B9">
              <w:rPr>
                <w:sz w:val="20"/>
              </w:rPr>
              <w:t>IDOT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DA4" w:rsidRPr="007E14B9" w:rsidRDefault="001E79A0" w:rsidP="00D802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 D O T number. 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7E14B9" w:rsidTr="007E14B9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7E14B9" w:rsidRDefault="00E1456B" w:rsidP="000C4983">
            <w:pPr>
              <w:rPr>
                <w:sz w:val="20"/>
              </w:rPr>
            </w:pPr>
          </w:p>
        </w:tc>
      </w:tr>
      <w:tr w:rsidR="00915B9E" w:rsidRPr="007E14B9" w:rsidTr="00D8026D">
        <w:trPr>
          <w:trHeight w:hRule="exact" w:val="24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B9E" w:rsidRPr="007E14B9" w:rsidRDefault="00915B9E" w:rsidP="00D8026D">
            <w:pPr>
              <w:rPr>
                <w:sz w:val="20"/>
              </w:rPr>
            </w:pPr>
            <w:r w:rsidRPr="007E14B9">
              <w:rPr>
                <w:sz w:val="20"/>
              </w:rPr>
              <w:t>Inspection References</w:t>
            </w:r>
            <w:r w:rsidR="00D8026D">
              <w:rPr>
                <w:sz w:val="20"/>
              </w:rPr>
              <w:t>: (check one)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B9E" w:rsidRPr="007E14B9" w:rsidRDefault="00FC6292" w:rsidP="00D8026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Illinois Modified AASHTO T 231"/>
                  <w:checkBox>
                    <w:size w:val="18"/>
                    <w:default w:val="0"/>
                  </w:checkBox>
                </w:ffData>
              </w:fldChar>
            </w:r>
            <w:bookmarkStart w:id="0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915B9E" w:rsidRPr="007E14B9">
              <w:rPr>
                <w:sz w:val="16"/>
                <w:szCs w:val="16"/>
              </w:rPr>
              <w:t xml:space="preserve">  </w:t>
            </w:r>
            <w:r w:rsidR="00915B9E" w:rsidRPr="007E14B9">
              <w:rPr>
                <w:sz w:val="20"/>
              </w:rPr>
              <w:t>Illinois Modified AASHTO T 231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B9E" w:rsidRPr="007E14B9" w:rsidRDefault="001E79A0" w:rsidP="00D8026D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STM C 617A"/>
                  <w:checkBox>
                    <w:size w:val="18"/>
                    <w:default w:val="0"/>
                  </w:checkBox>
                </w:ffData>
              </w:fldChar>
            </w:r>
            <w:r w:rsidR="00AC149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915B9E" w:rsidRPr="00D8026D">
              <w:rPr>
                <w:sz w:val="18"/>
                <w:szCs w:val="18"/>
              </w:rPr>
              <w:t xml:space="preserve"> </w:t>
            </w:r>
            <w:r w:rsidR="00915B9E" w:rsidRPr="007E14B9">
              <w:rPr>
                <w:sz w:val="16"/>
                <w:szCs w:val="16"/>
              </w:rPr>
              <w:t xml:space="preserve"> </w:t>
            </w:r>
            <w:r w:rsidR="00915B9E" w:rsidRPr="007E14B9">
              <w:rPr>
                <w:sz w:val="20"/>
                <w:szCs w:val="16"/>
              </w:rPr>
              <w:t>ASTM C 617</w:t>
            </w:r>
            <w:r w:rsidR="00915B9E" w:rsidRPr="007E14B9">
              <w:rPr>
                <w:sz w:val="20"/>
                <w:szCs w:val="16"/>
                <w:vertAlign w:val="superscript"/>
              </w:rPr>
              <w:t>A</w:t>
            </w:r>
          </w:p>
        </w:tc>
      </w:tr>
      <w:tr w:rsidR="00E1456B" w:rsidRPr="007E14B9" w:rsidTr="007E14B9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56B" w:rsidRPr="007E14B9" w:rsidRDefault="00E1456B" w:rsidP="000C4983">
            <w:pPr>
              <w:rPr>
                <w:sz w:val="20"/>
              </w:rPr>
            </w:pPr>
          </w:p>
        </w:tc>
      </w:tr>
      <w:tr w:rsidR="009C3836" w:rsidRPr="007E14B9" w:rsidTr="00D8026D">
        <w:trPr>
          <w:trHeight w:hRule="exact" w:val="461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36" w:rsidRPr="007E14B9" w:rsidRDefault="009C3836" w:rsidP="000C4983">
            <w:pPr>
              <w:rPr>
                <w:sz w:val="20"/>
              </w:rPr>
            </w:pPr>
            <w:r w:rsidRPr="007E14B9">
              <w:rPr>
                <w:sz w:val="20"/>
              </w:rPr>
              <w:t>Frequency:</w:t>
            </w:r>
          </w:p>
        </w:tc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93" w:rsidRPr="007E14B9" w:rsidRDefault="00E2265B" w:rsidP="00D8026D">
            <w:pPr>
              <w:tabs>
                <w:tab w:val="left" w:pos="357"/>
              </w:tabs>
              <w:rPr>
                <w:sz w:val="20"/>
              </w:rPr>
            </w:pPr>
            <w:r w:rsidRPr="007E14B9">
              <w:rPr>
                <w:sz w:val="20"/>
              </w:rPr>
              <w:t>a.</w:t>
            </w:r>
            <w:r w:rsidRPr="007E14B9">
              <w:rPr>
                <w:sz w:val="20"/>
              </w:rPr>
              <w:tab/>
              <w:t xml:space="preserve">Every </w:t>
            </w:r>
            <w:r w:rsidR="003D0F0F" w:rsidRPr="007E14B9">
              <w:rPr>
                <w:sz w:val="20"/>
              </w:rPr>
              <w:t>3</w:t>
            </w:r>
            <w:r w:rsidRPr="007E14B9">
              <w:rPr>
                <w:sz w:val="20"/>
              </w:rPr>
              <w:t xml:space="preserve"> months</w:t>
            </w:r>
            <w:r w:rsidR="003D0F0F" w:rsidRPr="007E14B9">
              <w:rPr>
                <w:sz w:val="20"/>
              </w:rPr>
              <w:t xml:space="preserve"> during use</w:t>
            </w:r>
            <w:r w:rsidRPr="007E14B9">
              <w:rPr>
                <w:sz w:val="20"/>
              </w:rPr>
              <w:t>,</w:t>
            </w:r>
            <w:r w:rsidR="00135E93" w:rsidRPr="007E14B9">
              <w:rPr>
                <w:sz w:val="20"/>
              </w:rPr>
              <w:t xml:space="preserve"> or</w:t>
            </w:r>
          </w:p>
          <w:p w:rsidR="009C3836" w:rsidRPr="007E14B9" w:rsidRDefault="00E2265B" w:rsidP="00D8026D">
            <w:pPr>
              <w:tabs>
                <w:tab w:val="left" w:pos="357"/>
              </w:tabs>
              <w:rPr>
                <w:sz w:val="20"/>
              </w:rPr>
            </w:pPr>
            <w:r w:rsidRPr="007E14B9">
              <w:rPr>
                <w:sz w:val="20"/>
              </w:rPr>
              <w:t>b</w:t>
            </w:r>
            <w:r w:rsidR="00135E93" w:rsidRPr="007E14B9">
              <w:rPr>
                <w:sz w:val="20"/>
              </w:rPr>
              <w:t>.</w:t>
            </w:r>
            <w:r w:rsidR="00135E93" w:rsidRPr="007E14B9">
              <w:rPr>
                <w:sz w:val="20"/>
              </w:rPr>
              <w:tab/>
              <w:t>When there is a question of calibration.</w:t>
            </w:r>
          </w:p>
        </w:tc>
      </w:tr>
      <w:tr w:rsidR="001D2DA4" w:rsidRPr="007E14B9" w:rsidTr="007E14B9">
        <w:trPr>
          <w:trHeight w:hRule="exact" w:val="245"/>
        </w:trPr>
        <w:tc>
          <w:tcPr>
            <w:tcW w:w="5400" w:type="dxa"/>
            <w:gridSpan w:val="7"/>
            <w:vMerge w:val="restart"/>
            <w:tcBorders>
              <w:top w:val="nil"/>
              <w:left w:val="nil"/>
            </w:tcBorders>
          </w:tcPr>
          <w:p w:rsidR="001D2DA4" w:rsidRPr="007E14B9" w:rsidRDefault="001D2DA4" w:rsidP="000C4983">
            <w:pPr>
              <w:rPr>
                <w:sz w:val="20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</w:tcBorders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Calibrations</w:t>
            </w:r>
            <w:r w:rsidRPr="007E14B9">
              <w:rPr>
                <w:sz w:val="16"/>
                <w:szCs w:val="22"/>
                <w:vertAlign w:val="superscript"/>
              </w:rPr>
              <w:t>B</w:t>
            </w:r>
          </w:p>
        </w:tc>
      </w:tr>
      <w:tr w:rsidR="001D2DA4" w:rsidRPr="007E14B9" w:rsidTr="007E14B9">
        <w:trPr>
          <w:trHeight w:hRule="exact" w:val="245"/>
        </w:trPr>
        <w:tc>
          <w:tcPr>
            <w:tcW w:w="5400" w:type="dxa"/>
            <w:gridSpan w:val="7"/>
            <w:vMerge/>
            <w:tcBorders>
              <w:left w:val="nil"/>
            </w:tcBorders>
          </w:tcPr>
          <w:p w:rsidR="001D2DA4" w:rsidRPr="007E14B9" w:rsidRDefault="001D2DA4" w:rsidP="000C498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# 1</w:t>
            </w:r>
          </w:p>
        </w:tc>
        <w:tc>
          <w:tcPr>
            <w:tcW w:w="900" w:type="dxa"/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# 2</w:t>
            </w:r>
          </w:p>
        </w:tc>
        <w:tc>
          <w:tcPr>
            <w:tcW w:w="900" w:type="dxa"/>
            <w:gridSpan w:val="2"/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# 3</w:t>
            </w:r>
          </w:p>
        </w:tc>
        <w:tc>
          <w:tcPr>
            <w:tcW w:w="900" w:type="dxa"/>
            <w:gridSpan w:val="2"/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# 4</w:t>
            </w:r>
          </w:p>
        </w:tc>
        <w:tc>
          <w:tcPr>
            <w:tcW w:w="900" w:type="dxa"/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# 5</w:t>
            </w:r>
          </w:p>
        </w:tc>
        <w:tc>
          <w:tcPr>
            <w:tcW w:w="900" w:type="dxa"/>
            <w:vAlign w:val="center"/>
          </w:tcPr>
          <w:p w:rsidR="001D2DA4" w:rsidRPr="007E14B9" w:rsidRDefault="001D2DA4" w:rsidP="007E14B9">
            <w:pPr>
              <w:jc w:val="center"/>
              <w:rPr>
                <w:sz w:val="20"/>
              </w:rPr>
            </w:pPr>
            <w:r w:rsidRPr="007E14B9">
              <w:rPr>
                <w:sz w:val="20"/>
              </w:rPr>
              <w:t># 6</w:t>
            </w:r>
          </w:p>
        </w:tc>
      </w:tr>
      <w:tr w:rsidR="00071D49" w:rsidRPr="007E14B9" w:rsidTr="007E14B9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7E14B9">
              <w:rPr>
                <w:sz w:val="20"/>
              </w:rPr>
              <w:t xml:space="preserve">Record date of inspection. </w:t>
            </w:r>
            <w:r w:rsidRPr="007E14B9">
              <w:rPr>
                <w:sz w:val="16"/>
              </w:rPr>
              <w:t>(mm/dd/yy)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Pr="007E14B9" w:rsidRDefault="001E79A0" w:rsidP="007E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record date of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record date of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record date of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record date of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record date of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record date of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71D49" w:rsidRPr="007E14B9" w:rsidTr="007E14B9">
        <w:trPr>
          <w:trHeight w:hRule="exact" w:val="432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7E14B9">
              <w:rPr>
                <w:sz w:val="20"/>
              </w:rPr>
              <w:t xml:space="preserve">Indicate date of next inspection. </w:t>
            </w:r>
            <w:r w:rsidRPr="007E14B9">
              <w:rPr>
                <w:sz w:val="16"/>
              </w:rPr>
              <w:t>(mm/dd/yy)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date of next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date of next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date of next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date of next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date of next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date of next inspection."/>
                  <w:textInput/>
                </w:ffData>
              </w:fldChar>
            </w:r>
            <w:r w:rsidR="00AC149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 w:rsidR="00AC149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7E14B9">
              <w:rPr>
                <w:sz w:val="20"/>
              </w:rPr>
              <w:t xml:space="preserve">Record capping plate thickness. </w:t>
            </w:r>
            <w:r w:rsidRPr="007E14B9">
              <w:rPr>
                <w:sz w:val="20"/>
              </w:rPr>
              <w:br/>
            </w:r>
            <w:r w:rsidRPr="007E14B9">
              <w:rPr>
                <w:sz w:val="16"/>
                <w:szCs w:val="16"/>
              </w:rPr>
              <w:t xml:space="preserve">(glass </w:t>
            </w:r>
            <w:r w:rsidR="007F1768" w:rsidRPr="007E14B9">
              <w:rPr>
                <w:rFonts w:cs="Arial"/>
                <w:sz w:val="16"/>
                <w:szCs w:val="16"/>
              </w:rPr>
              <w:t xml:space="preserve">≥ </w:t>
            </w:r>
            <w:r w:rsidRPr="007E14B9">
              <w:rPr>
                <w:sz w:val="16"/>
                <w:szCs w:val="16"/>
              </w:rPr>
              <w:t xml:space="preserve">1/4 in. (6 mm); metal </w:t>
            </w:r>
            <w:r w:rsidR="007F1768" w:rsidRPr="007E14B9">
              <w:rPr>
                <w:rFonts w:cs="Arial"/>
                <w:sz w:val="16"/>
                <w:szCs w:val="16"/>
              </w:rPr>
              <w:t xml:space="preserve">≥ </w:t>
            </w:r>
            <w:r w:rsidRPr="007E14B9">
              <w:rPr>
                <w:sz w:val="16"/>
                <w:szCs w:val="16"/>
              </w:rPr>
              <w:t xml:space="preserve">0.45 in. (11 mm); granite </w:t>
            </w:r>
            <w:r w:rsidR="007F1768" w:rsidRPr="007E14B9">
              <w:rPr>
                <w:rFonts w:cs="Arial"/>
                <w:sz w:val="16"/>
                <w:szCs w:val="16"/>
              </w:rPr>
              <w:t xml:space="preserve">≥ </w:t>
            </w:r>
            <w:r w:rsidRPr="007E14B9">
              <w:rPr>
                <w:sz w:val="16"/>
                <w:szCs w:val="16"/>
              </w:rPr>
              <w:t>3 in. (75 mm))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the capping plate thickness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the capping plate thickness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the capping plate thickness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the capping plate thickness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the capping plate thickness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the capping plate thickness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  <w:u w:val="single"/>
              </w:rPr>
            </w:pPr>
            <w:r w:rsidRPr="007E14B9">
              <w:rPr>
                <w:sz w:val="20"/>
              </w:rPr>
              <w:t>Record capping plate side dimension.</w:t>
            </w:r>
            <w:r w:rsidRPr="007E14B9">
              <w:rPr>
                <w:sz w:val="20"/>
              </w:rPr>
              <w:br/>
            </w:r>
            <w:r w:rsidRPr="007E14B9">
              <w:rPr>
                <w:sz w:val="16"/>
                <w:szCs w:val="16"/>
              </w:rPr>
              <w:t>(</w:t>
            </w:r>
            <w:r w:rsidRPr="007E14B9">
              <w:rPr>
                <w:rFonts w:cs="Arial"/>
                <w:sz w:val="16"/>
                <w:szCs w:val="16"/>
              </w:rPr>
              <w:t>≥</w:t>
            </w:r>
            <w:r w:rsidRPr="007E14B9">
              <w:rPr>
                <w:sz w:val="16"/>
                <w:szCs w:val="16"/>
              </w:rPr>
              <w:t xml:space="preserve"> 1 in. (25 mm) larger than specimen’s diameter)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the capping plate side dimension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the capping plate side dimension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the capping plate side dimension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the capping plate side dimension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the capping plate side dimension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the capping plate side dimension."/>
                  <w:textInput/>
                </w:ffData>
              </w:fldChar>
            </w:r>
            <w:r w:rsidR="00AC14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 w:rsidR="00AC14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8F5788">
        <w:trPr>
          <w:trHeight w:hRule="exact" w:val="648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445CC2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  <w:szCs w:val="16"/>
              </w:rPr>
            </w:pPr>
            <w:r w:rsidRPr="007E14B9">
              <w:rPr>
                <w:sz w:val="20"/>
              </w:rPr>
              <w:t xml:space="preserve">Is </w:t>
            </w:r>
            <w:r w:rsidR="007F1768" w:rsidRPr="007E14B9">
              <w:rPr>
                <w:sz w:val="20"/>
              </w:rPr>
              <w:t xml:space="preserve">metal </w:t>
            </w:r>
            <w:r w:rsidRPr="007E14B9">
              <w:rPr>
                <w:sz w:val="20"/>
              </w:rPr>
              <w:t>capping plate surface plane?</w:t>
            </w:r>
            <w:r w:rsidRPr="007E14B9">
              <w:rPr>
                <w:sz w:val="16"/>
                <w:szCs w:val="16"/>
              </w:rPr>
              <w:br/>
              <w:t>(within 0.002 in. in 6</w:t>
            </w:r>
            <w:r w:rsidR="007F1768" w:rsidRPr="007E14B9">
              <w:rPr>
                <w:sz w:val="16"/>
                <w:szCs w:val="16"/>
              </w:rPr>
              <w:t xml:space="preserve"> </w:t>
            </w:r>
            <w:r w:rsidRPr="007E14B9">
              <w:rPr>
                <w:sz w:val="16"/>
                <w:szCs w:val="16"/>
              </w:rPr>
              <w:t>in. (0.05 mm in 150 mm)</w:t>
            </w:r>
            <w:r w:rsidR="008F5788">
              <w:rPr>
                <w:sz w:val="16"/>
                <w:szCs w:val="16"/>
              </w:rPr>
              <w:t xml:space="preserve"> or </w:t>
            </w:r>
            <w:r w:rsidR="00445CC2">
              <w:rPr>
                <w:sz w:val="16"/>
                <w:szCs w:val="16"/>
              </w:rPr>
              <w:t>0.001 in. in 4 in.</w:t>
            </w:r>
          </w:p>
          <w:p w:rsidR="00071D49" w:rsidRPr="007E14B9" w:rsidRDefault="008F5788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>(0.03 mm in 100 mm)</w:t>
            </w:r>
            <w:r w:rsidR="00071D49" w:rsidRPr="007E14B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s metal capping plate surface plane? Enter answer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s metal capping plate surface plane? Enter answer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s metal capping plate surface plane? Enter answer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Is metal capping plate surface plane? Enter answer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Is metal capping plate surface plane? Enter answer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Is metal capping plate surface plane? Enter answer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7E14B9">
              <w:rPr>
                <w:sz w:val="20"/>
              </w:rPr>
              <w:t xml:space="preserve">Is </w:t>
            </w:r>
            <w:r w:rsidR="007F1768" w:rsidRPr="007E14B9">
              <w:rPr>
                <w:sz w:val="20"/>
              </w:rPr>
              <w:t xml:space="preserve">metal </w:t>
            </w:r>
            <w:r w:rsidRPr="007E14B9">
              <w:rPr>
                <w:sz w:val="20"/>
              </w:rPr>
              <w:t xml:space="preserve">capping plate surface free of gouges, grooves, and indentations </w:t>
            </w:r>
            <w:r w:rsidR="00854D99" w:rsidRPr="007E14B9">
              <w:rPr>
                <w:sz w:val="20"/>
              </w:rPr>
              <w:t>&gt;</w:t>
            </w:r>
            <w:r w:rsidRPr="007E14B9">
              <w:rPr>
                <w:sz w:val="20"/>
              </w:rPr>
              <w:t xml:space="preserve"> 0.010 in. (25 mm) deep</w:t>
            </w:r>
            <w:r w:rsidR="00854D99" w:rsidRPr="007E14B9">
              <w:rPr>
                <w:sz w:val="20"/>
              </w:rPr>
              <w:t>?</w:t>
            </w:r>
            <w:r w:rsidR="00854D99" w:rsidRPr="007E14B9">
              <w:rPr>
                <w:sz w:val="16"/>
                <w:szCs w:val="16"/>
              </w:rPr>
              <w:t xml:space="preserve"> </w:t>
            </w:r>
            <w:r w:rsidRPr="007E14B9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1. Is metal capping plate surface free of gouges, grooves, and indentations more than 0.010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2. Is metal capping plate surface free of gouges, grooves, and indentations more than 0.010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3. Is metal capping plate surface free of gouges, grooves, and indentations more than 0.010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4. Is metal capping plate surface free of gouges, grooves, and indentations more than 0.010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5. Is metal capping plate surface free of gouges, grooves, and indentations more than 0.010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6. Is metal capping plate surface free of gouges, grooves, and indentations more than 0.010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7E14B9">
              <w:rPr>
                <w:sz w:val="20"/>
              </w:rPr>
              <w:t xml:space="preserve">Is </w:t>
            </w:r>
            <w:r w:rsidR="007F1768" w:rsidRPr="007E14B9">
              <w:rPr>
                <w:sz w:val="20"/>
              </w:rPr>
              <w:t xml:space="preserve">metal </w:t>
            </w:r>
            <w:r w:rsidRPr="007E14B9">
              <w:rPr>
                <w:sz w:val="20"/>
              </w:rPr>
              <w:t xml:space="preserve">capping plate surface free of gouges, grooves, and indentations </w:t>
            </w:r>
            <w:r w:rsidR="00497CD9" w:rsidRPr="007E14B9">
              <w:rPr>
                <w:sz w:val="20"/>
              </w:rPr>
              <w:t>&gt;</w:t>
            </w:r>
            <w:r w:rsidRPr="007E14B9">
              <w:rPr>
                <w:sz w:val="20"/>
              </w:rPr>
              <w:t xml:space="preserve"> 0.05 in.</w:t>
            </w:r>
            <w:r w:rsidRPr="007E14B9">
              <w:rPr>
                <w:sz w:val="20"/>
                <w:vertAlign w:val="superscript"/>
              </w:rPr>
              <w:t>2</w:t>
            </w:r>
            <w:r w:rsidRPr="007E14B9">
              <w:rPr>
                <w:sz w:val="20"/>
              </w:rPr>
              <w:t xml:space="preserve"> (32 mm</w:t>
            </w:r>
            <w:r w:rsidRPr="007E14B9">
              <w:rPr>
                <w:sz w:val="20"/>
                <w:vertAlign w:val="superscript"/>
              </w:rPr>
              <w:t>2</w:t>
            </w:r>
            <w:r w:rsidRPr="007E14B9">
              <w:rPr>
                <w:sz w:val="20"/>
              </w:rPr>
              <w:t xml:space="preserve">) in area? </w:t>
            </w:r>
            <w:r w:rsidRPr="007E14B9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1. Is metal capping plate surface free of gouges, grooves, and indentations more than 0.05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2. Is metal capping plate surface free of gouges, grooves, and indentations more than 0.05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3. Is metal capping plate surface free of gouges, grooves, and indentations more than 0.05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4. Is metal capping plate surface free of gouges, grooves, and indentations more than 0.05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5. Is metal capping plate surface free of gouges, grooves, and indentations more than 0.05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s 6. Is metal capping plate surface free of gouges, grooves, and indentations more than 0.05 inches deep? Enter Y or N."/>
                  <w:textInput/>
                </w:ffData>
              </w:fldChar>
            </w:r>
            <w:r w:rsidR="00D038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 w:rsidR="00D038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7F1768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7E14B9">
              <w:rPr>
                <w:sz w:val="20"/>
              </w:rPr>
              <w:t>If recess, r</w:t>
            </w:r>
            <w:r w:rsidR="00071D49" w:rsidRPr="007E14B9">
              <w:rPr>
                <w:sz w:val="20"/>
              </w:rPr>
              <w:t>ecord</w:t>
            </w:r>
            <w:r w:rsidRPr="007E14B9">
              <w:rPr>
                <w:sz w:val="20"/>
              </w:rPr>
              <w:t xml:space="preserve"> metal plate thickness beneath recess</w:t>
            </w:r>
            <w:r w:rsidR="00071D49" w:rsidRPr="007E14B9">
              <w:rPr>
                <w:sz w:val="20"/>
              </w:rPr>
              <w:t xml:space="preserve">. </w:t>
            </w:r>
            <w:r w:rsidR="00071D49" w:rsidRPr="007E14B9">
              <w:rPr>
                <w:sz w:val="20"/>
              </w:rPr>
              <w:br/>
            </w:r>
            <w:r w:rsidR="00071D49" w:rsidRPr="007E14B9">
              <w:rPr>
                <w:sz w:val="16"/>
                <w:szCs w:val="16"/>
              </w:rPr>
              <w:t>(</w:t>
            </w:r>
            <w:r w:rsidR="00071D49" w:rsidRPr="007E14B9">
              <w:rPr>
                <w:rFonts w:cs="Arial"/>
                <w:sz w:val="16"/>
                <w:szCs w:val="16"/>
              </w:rPr>
              <w:t>≥</w:t>
            </w:r>
            <w:r w:rsidRPr="007E14B9">
              <w:rPr>
                <w:rFonts w:cs="Arial"/>
                <w:sz w:val="16"/>
                <w:szCs w:val="16"/>
              </w:rPr>
              <w:t xml:space="preserve"> </w:t>
            </w:r>
            <w:r w:rsidR="00071D49" w:rsidRPr="007E14B9">
              <w:rPr>
                <w:sz w:val="16"/>
                <w:szCs w:val="16"/>
              </w:rPr>
              <w:t>1/2 in. (13 mm))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f recess, enter the metal plate thickness beneath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f recess, enter the metal plate thickness beneath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f recess, enter the metal plate thickness beneath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If recess, enter the metal plate thickness beneath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If recess, enter the metal plate thickness beneath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If recess, enter the metal plate thickness beneath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7F1768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7E14B9">
              <w:rPr>
                <w:sz w:val="20"/>
              </w:rPr>
              <w:t>If recess, record depth of metal plate recess</w:t>
            </w:r>
            <w:r w:rsidR="00071D49" w:rsidRPr="007E14B9">
              <w:rPr>
                <w:sz w:val="20"/>
              </w:rPr>
              <w:t xml:space="preserve">. </w:t>
            </w:r>
            <w:r w:rsidR="00854D99" w:rsidRPr="007E14B9">
              <w:rPr>
                <w:sz w:val="20"/>
              </w:rPr>
              <w:br/>
            </w:r>
            <w:r w:rsidR="00071D49" w:rsidRPr="007E14B9">
              <w:rPr>
                <w:sz w:val="16"/>
                <w:szCs w:val="16"/>
              </w:rPr>
              <w:t>(</w:t>
            </w:r>
            <w:r w:rsidR="00071D49" w:rsidRPr="007E14B9">
              <w:rPr>
                <w:rFonts w:cs="Arial"/>
                <w:sz w:val="16"/>
                <w:szCs w:val="16"/>
              </w:rPr>
              <w:t>≤</w:t>
            </w:r>
            <w:r w:rsidRPr="007E14B9">
              <w:rPr>
                <w:rFonts w:cs="Arial"/>
                <w:sz w:val="16"/>
                <w:szCs w:val="16"/>
              </w:rPr>
              <w:t xml:space="preserve"> </w:t>
            </w:r>
            <w:r w:rsidR="00071D49" w:rsidRPr="007E14B9">
              <w:rPr>
                <w:sz w:val="16"/>
                <w:szCs w:val="16"/>
              </w:rPr>
              <w:t>1/2 in. (13 mm))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f recess, enter depth of metal plate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f recess, enter depth of metal plate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f recess, enter depth of metal plate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If recess, enter depth of metal plate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If recess, enter depth of metal plate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If recess, enter depth of metal plate recess. "/>
                  <w:textInput/>
                </w:ffData>
              </w:fldChar>
            </w:r>
            <w:r w:rsidR="0014409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 w:rsidR="0014409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445CC2">
        <w:trPr>
          <w:trHeight w:hRule="exact" w:val="1008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  <w:u w:val="single"/>
              </w:rPr>
            </w:pPr>
            <w:r w:rsidRPr="007E14B9">
              <w:rPr>
                <w:sz w:val="20"/>
              </w:rPr>
              <w:t>Does alignment device ensure that no single cap will depart from perpendicularity of cylindrical specimen by more than 1/8 in. in 12 in. (3.2 mm in 305 mm</w:t>
            </w:r>
            <w:r w:rsidR="00445CC2">
              <w:rPr>
                <w:sz w:val="20"/>
              </w:rPr>
              <w:t>)</w:t>
            </w:r>
            <w:r w:rsidR="00B73217">
              <w:rPr>
                <w:sz w:val="20"/>
              </w:rPr>
              <w:t xml:space="preserve"> or 0.07</w:t>
            </w:r>
            <w:r w:rsidR="00EE4F92">
              <w:rPr>
                <w:sz w:val="20"/>
              </w:rPr>
              <w:t xml:space="preserve"> in. in 8 in. (1.7 mm in 200 mm</w:t>
            </w:r>
            <w:r w:rsidRPr="007E14B9">
              <w:rPr>
                <w:sz w:val="20"/>
              </w:rPr>
              <w:t xml:space="preserve">)? </w:t>
            </w:r>
            <w:r w:rsidRPr="007E14B9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alibration 1. Does alignment device ensure that no single cap will depart from perpendicularity of cylindrical specimen by more than 1/8 inches 12 inches? Enter Y or N. "/>
                  <w:statusText w:type="text" w:val="Press f one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alibration 2. Does alignment device ensure that no single cap will depart from perpendicularity of cylindrical specimen by more than 1/8 inches 12 inches? Enter Y or N. "/>
                  <w:statusText w:type="text" w:val="Press f one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alibration 3. Does alignment device ensure that no single cap will depart from perpendicularity of cylindrical specimen by more than 1/8 inches 12 inches? Enter Y or N. "/>
                  <w:statusText w:type="text" w:val="Press f one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alibration 4. Does alignment device ensure that no single cap will depart from perpendicularity of cylindrical specimen by more than 1/8 inches 12 inches? Enter Y or N. "/>
                  <w:statusText w:type="text" w:val="Press f one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alibration 5. Does alignment device ensure that no single cap will depart from perpendicularity of cylindrical specimen by more than 1/8 inches 12 inches? Enter Y or N. "/>
                  <w:statusText w:type="text" w:val="Press f one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alibration 6. Does alignment device ensure that no single cap will depart from perpendicularity of cylindrical specimen by more than 1/8 inches 12 inches? Enter Y or N. "/>
                  <w:statusText w:type="text" w:val="Press f one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  <w:u w:val="single"/>
              </w:rPr>
            </w:pPr>
            <w:r w:rsidRPr="007E14B9">
              <w:rPr>
                <w:sz w:val="20"/>
              </w:rPr>
              <w:t xml:space="preserve">Can the sulfur mortar be heated between </w:t>
            </w:r>
            <w:r w:rsidRPr="007E14B9">
              <w:rPr>
                <w:sz w:val="20"/>
              </w:rPr>
              <w:br/>
              <w:t xml:space="preserve">265° to 290°F (129° to 143° C)? </w:t>
            </w:r>
            <w:r w:rsidRPr="007E14B9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Can the sulfur mortar be heated between   265 degrees to 290 degrees Farenheit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Can the sulfur mortar be heated between   265 degrees to 290 degrees Farenheit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Can the sulfur mortar be heated between   265 degrees to 290 degrees Farenheit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Can the sulfur mortar be heated between   265 degrees to 290 degrees Farenheit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Can the sulfur mortar be heated between   265 degrees to 290 degrees Farenheit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Can the sulfur mortar be heated between   265 degrees to 290 degrees Farenheit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49" w:rsidRPr="007E14B9" w:rsidTr="007E14B9">
        <w:trPr>
          <w:trHeight w:hRule="exact" w:val="504"/>
        </w:trPr>
        <w:tc>
          <w:tcPr>
            <w:tcW w:w="5400" w:type="dxa"/>
            <w:gridSpan w:val="7"/>
            <w:shd w:val="clear" w:color="auto" w:fill="auto"/>
            <w:vAlign w:val="center"/>
          </w:tcPr>
          <w:p w:rsidR="00071D49" w:rsidRPr="007E14B9" w:rsidRDefault="00071D49" w:rsidP="007E14B9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  <w:u w:val="single"/>
              </w:rPr>
            </w:pPr>
            <w:r w:rsidRPr="007E14B9">
              <w:rPr>
                <w:sz w:val="20"/>
              </w:rPr>
              <w:t>Is capping material strength adequate for cylinder strength?</w:t>
            </w:r>
            <w:r w:rsidR="00915B9E" w:rsidRPr="007E14B9">
              <w:rPr>
                <w:sz w:val="16"/>
                <w:vertAlign w:val="superscript"/>
              </w:rPr>
              <w:t>C</w:t>
            </w:r>
            <w:r w:rsidRPr="007E14B9">
              <w:rPr>
                <w:sz w:val="20"/>
              </w:rPr>
              <w:t xml:space="preserve"> </w:t>
            </w:r>
            <w:r w:rsidRPr="007E14B9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s capping material strength adequate for cylinder strength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s capping material strength adequate for cylinder strength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s capping material strength adequate for cylinder strength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Is capping material strength adequate for cylinder strength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Is capping material strength adequate for cylinder strength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D49" w:rsidRDefault="001E79A0" w:rsidP="007E14B9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Is capping material strength adequate for cylinder strength? Enter Y or N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B1F" w:rsidRPr="007E14B9" w:rsidTr="00D8026D">
        <w:trPr>
          <w:trHeight w:hRule="exact" w:val="144"/>
        </w:trPr>
        <w:tc>
          <w:tcPr>
            <w:tcW w:w="1080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163B1F" w:rsidRPr="007E14B9" w:rsidRDefault="00163B1F" w:rsidP="00315AD7">
            <w:pPr>
              <w:rPr>
                <w:sz w:val="20"/>
              </w:rPr>
            </w:pPr>
          </w:p>
        </w:tc>
      </w:tr>
      <w:tr w:rsidR="00E1456B" w:rsidRPr="007E14B9" w:rsidTr="00D8026D">
        <w:trPr>
          <w:trHeight w:hRule="exact" w:val="288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E1456B" w:rsidP="007E14B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7E14B9">
              <w:rPr>
                <w:sz w:val="20"/>
              </w:rPr>
              <w:t>Name of Inspector/Comments:</w:t>
            </w:r>
            <w:r w:rsidR="00B237F9" w:rsidRPr="007E14B9">
              <w:rPr>
                <w:sz w:val="20"/>
              </w:rPr>
              <w:t xml:space="preserve">  (For</w:t>
            </w:r>
            <w:r w:rsidR="007F1768" w:rsidRPr="007E14B9">
              <w:rPr>
                <w:sz w:val="20"/>
              </w:rPr>
              <w:t xml:space="preserve"> </w:t>
            </w:r>
            <w:r w:rsidR="00BE0A1E" w:rsidRPr="007E14B9">
              <w:rPr>
                <w:sz w:val="20"/>
              </w:rPr>
              <w:t>BMPR</w:t>
            </w:r>
            <w:r w:rsidR="00497CD9" w:rsidRPr="007E14B9">
              <w:rPr>
                <w:sz w:val="20"/>
              </w:rPr>
              <w:t>*</w:t>
            </w:r>
            <w:r w:rsidR="00B237F9" w:rsidRPr="007E14B9">
              <w:rPr>
                <w:sz w:val="20"/>
              </w:rPr>
              <w:t>: Supervisor shall initial each calibration following completion.)</w:t>
            </w:r>
          </w:p>
        </w:tc>
      </w:tr>
      <w:tr w:rsidR="00E1456B" w:rsidRPr="007E14B9" w:rsidTr="00D8026D">
        <w:trPr>
          <w:trHeight w:hRule="exact" w:val="288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7E14B9" w:rsidRDefault="00315AD7" w:rsidP="00163B1F">
            <w:pPr>
              <w:rPr>
                <w:sz w:val="20"/>
              </w:rPr>
            </w:pPr>
            <w:r w:rsidRPr="007E14B9">
              <w:rPr>
                <w:sz w:val="20"/>
              </w:rPr>
              <w:t># 1</w:t>
            </w:r>
          </w:p>
        </w:tc>
        <w:bookmarkStart w:id="1" w:name="Text1"/>
        <w:tc>
          <w:tcPr>
            <w:tcW w:w="1008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1E79A0" w:rsidP="00D802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Line one. Enter name of inspector/comments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E1456B" w:rsidRPr="007E14B9" w:rsidTr="007E14B9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7E14B9" w:rsidRDefault="00315AD7" w:rsidP="00163B1F">
            <w:pPr>
              <w:rPr>
                <w:sz w:val="20"/>
              </w:rPr>
            </w:pPr>
            <w:r w:rsidRPr="007E14B9">
              <w:rPr>
                <w:sz w:val="20"/>
              </w:rPr>
              <w:t># 2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1E79A0" w:rsidP="00163B1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2. Enter name of inspector/comments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7E14B9" w:rsidTr="007E14B9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7E14B9" w:rsidRDefault="00315AD7" w:rsidP="00163B1F">
            <w:pPr>
              <w:rPr>
                <w:sz w:val="20"/>
              </w:rPr>
            </w:pPr>
            <w:r w:rsidRPr="007E14B9">
              <w:rPr>
                <w:sz w:val="20"/>
              </w:rPr>
              <w:t># 3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1E79A0" w:rsidP="00163B1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3. Enter name of inspector/comments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7E14B9" w:rsidTr="007E14B9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7E14B9" w:rsidRDefault="00315AD7" w:rsidP="00163B1F">
            <w:pPr>
              <w:rPr>
                <w:sz w:val="20"/>
              </w:rPr>
            </w:pPr>
            <w:r w:rsidRPr="007E14B9">
              <w:rPr>
                <w:sz w:val="20"/>
              </w:rPr>
              <w:t># 4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1E79A0" w:rsidP="00163B1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4. Enter name of inspector/comments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7E14B9" w:rsidTr="007E14B9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7E14B9" w:rsidRDefault="00315AD7" w:rsidP="00163B1F">
            <w:pPr>
              <w:rPr>
                <w:sz w:val="20"/>
              </w:rPr>
            </w:pPr>
            <w:r w:rsidRPr="007E14B9">
              <w:rPr>
                <w:sz w:val="20"/>
              </w:rPr>
              <w:t># 5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1E79A0" w:rsidP="00163B1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5. Enter name of inspector/comments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7E14B9" w:rsidTr="007E14B9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7E14B9" w:rsidRDefault="00315AD7" w:rsidP="00163B1F">
            <w:pPr>
              <w:rPr>
                <w:sz w:val="20"/>
              </w:rPr>
            </w:pPr>
            <w:r w:rsidRPr="007E14B9">
              <w:rPr>
                <w:sz w:val="20"/>
              </w:rPr>
              <w:t># 6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7E14B9" w:rsidRDefault="001E79A0" w:rsidP="00163B1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6. Enter name of inspector/comments."/>
                  <w:textInput/>
                </w:ffData>
              </w:fldChar>
            </w:r>
            <w:r w:rsidR="00E214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 w:rsidR="00E2145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B1F" w:rsidRPr="007E14B9" w:rsidTr="007E14B9">
        <w:trPr>
          <w:trHeight w:hRule="exact" w:val="144"/>
        </w:trPr>
        <w:tc>
          <w:tcPr>
            <w:tcW w:w="1080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B1F" w:rsidRPr="007E14B9" w:rsidRDefault="00163B1F" w:rsidP="00336215">
            <w:pPr>
              <w:rPr>
                <w:sz w:val="20"/>
                <w:szCs w:val="2"/>
              </w:rPr>
            </w:pPr>
          </w:p>
        </w:tc>
      </w:tr>
      <w:tr w:rsidR="00BE0A1E" w:rsidRPr="007E14B9" w:rsidTr="007E14B9">
        <w:trPr>
          <w:trHeight w:hRule="exact"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A1E" w:rsidRPr="007E14B9" w:rsidRDefault="00BE0A1E" w:rsidP="00336215">
            <w:pPr>
              <w:rPr>
                <w:sz w:val="20"/>
                <w:szCs w:val="2"/>
              </w:rPr>
            </w:pPr>
            <w:r w:rsidRPr="007E14B9">
              <w:rPr>
                <w:sz w:val="20"/>
                <w:szCs w:val="2"/>
              </w:rPr>
              <w:t>*BMPR: IDOT Bureau of Materials and Physical Research</w:t>
            </w:r>
          </w:p>
          <w:p w:rsidR="00BE0A1E" w:rsidRPr="007E14B9" w:rsidRDefault="00BE0A1E" w:rsidP="00336215">
            <w:pPr>
              <w:rPr>
                <w:sz w:val="20"/>
              </w:rPr>
            </w:pPr>
          </w:p>
        </w:tc>
      </w:tr>
      <w:tr w:rsidR="00163B1F" w:rsidRPr="007E14B9" w:rsidTr="007E14B9">
        <w:trPr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163B1F" w:rsidRPr="007E14B9" w:rsidRDefault="00163B1F" w:rsidP="00336215">
            <w:pPr>
              <w:rPr>
                <w:sz w:val="20"/>
                <w:szCs w:val="2"/>
              </w:rPr>
            </w:pPr>
          </w:p>
        </w:tc>
      </w:tr>
      <w:tr w:rsidR="001A2C05" w:rsidRPr="007E14B9" w:rsidTr="00D8026D">
        <w:trPr>
          <w:trHeight w:hRule="exact" w:val="1397"/>
        </w:trPr>
        <w:tc>
          <w:tcPr>
            <w:tcW w:w="10800" w:type="dxa"/>
            <w:gridSpan w:val="15"/>
            <w:shd w:val="clear" w:color="auto" w:fill="auto"/>
          </w:tcPr>
          <w:p w:rsidR="00854D99" w:rsidRPr="007E14B9" w:rsidRDefault="00854D99" w:rsidP="007E14B9">
            <w:pPr>
              <w:tabs>
                <w:tab w:val="left" w:pos="162"/>
              </w:tabs>
              <w:spacing w:before="60"/>
              <w:ind w:left="158" w:hanging="158"/>
              <w:rPr>
                <w:sz w:val="20"/>
              </w:rPr>
            </w:pPr>
            <w:r w:rsidRPr="007E14B9">
              <w:rPr>
                <w:sz w:val="20"/>
                <w:vertAlign w:val="superscript"/>
              </w:rPr>
              <w:t>A</w:t>
            </w:r>
            <w:r w:rsidRPr="007E14B9">
              <w:rPr>
                <w:sz w:val="20"/>
              </w:rPr>
              <w:tab/>
              <w:t>Only applies to laboratories inspected by the Cement and Concrete Reference Laboratory (CCRL).</w:t>
            </w:r>
          </w:p>
          <w:p w:rsidR="001A2C05" w:rsidRPr="007E14B9" w:rsidRDefault="00915B9E" w:rsidP="007E14B9">
            <w:pPr>
              <w:tabs>
                <w:tab w:val="left" w:pos="162"/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spacing w:before="60" w:after="60"/>
              <w:ind w:left="158" w:hanging="158"/>
              <w:rPr>
                <w:sz w:val="20"/>
              </w:rPr>
            </w:pPr>
            <w:r w:rsidRPr="007E14B9">
              <w:rPr>
                <w:sz w:val="20"/>
                <w:vertAlign w:val="superscript"/>
              </w:rPr>
              <w:t>B</w:t>
            </w:r>
            <w:r w:rsidR="00C47020" w:rsidRPr="007E14B9">
              <w:rPr>
                <w:sz w:val="20"/>
              </w:rPr>
              <w:tab/>
            </w:r>
            <w:r w:rsidR="001A2C05" w:rsidRPr="007E14B9">
              <w:rPr>
                <w:sz w:val="20"/>
              </w:rPr>
              <w:t>A “No” answer</w:t>
            </w:r>
            <w:r w:rsidR="00FD116E" w:rsidRPr="007E14B9">
              <w:rPr>
                <w:sz w:val="20"/>
              </w:rPr>
              <w:t xml:space="preserve"> or measured value outside of indicated tolerances</w:t>
            </w:r>
            <w:r w:rsidR="001A2C05" w:rsidRPr="007E14B9">
              <w:rPr>
                <w:sz w:val="20"/>
              </w:rPr>
              <w:t xml:space="preserve"> requires the equipment to be repaired or replaced.  For any discrepancy, the </w:t>
            </w:r>
            <w:r w:rsidR="00BE2CB2" w:rsidRPr="007E14B9">
              <w:rPr>
                <w:sz w:val="20"/>
              </w:rPr>
              <w:t>applicable inspection reference(s)</w:t>
            </w:r>
            <w:r w:rsidR="00B81691" w:rsidRPr="007E14B9">
              <w:rPr>
                <w:sz w:val="20"/>
              </w:rPr>
              <w:t xml:space="preserve"> indicated above</w:t>
            </w:r>
            <w:r w:rsidR="00BE2CB2" w:rsidRPr="007E14B9">
              <w:rPr>
                <w:sz w:val="20"/>
              </w:rPr>
              <w:t xml:space="preserve"> </w:t>
            </w:r>
            <w:r w:rsidR="001A2C05" w:rsidRPr="007E14B9">
              <w:rPr>
                <w:sz w:val="20"/>
              </w:rPr>
              <w:t>shall have precedence over this calibration form.</w:t>
            </w:r>
          </w:p>
          <w:p w:rsidR="001A2C05" w:rsidRPr="007E14B9" w:rsidRDefault="00915B9E" w:rsidP="007E14B9">
            <w:pPr>
              <w:tabs>
                <w:tab w:val="left" w:pos="162"/>
              </w:tabs>
              <w:spacing w:after="60"/>
              <w:ind w:left="158" w:hanging="158"/>
              <w:rPr>
                <w:sz w:val="20"/>
              </w:rPr>
            </w:pPr>
            <w:r w:rsidRPr="007E14B9">
              <w:rPr>
                <w:sz w:val="20"/>
                <w:vertAlign w:val="superscript"/>
              </w:rPr>
              <w:t>C</w:t>
            </w:r>
            <w:r w:rsidR="001A2C05" w:rsidRPr="007E14B9">
              <w:rPr>
                <w:sz w:val="20"/>
              </w:rPr>
              <w:tab/>
            </w:r>
            <w:r w:rsidR="00017559" w:rsidRPr="007E14B9">
              <w:rPr>
                <w:sz w:val="20"/>
              </w:rPr>
              <w:t>Refer to Illinois Modified AASHTO T 231</w:t>
            </w:r>
            <w:r w:rsidR="00A67B63" w:rsidRPr="007E14B9">
              <w:rPr>
                <w:sz w:val="20"/>
              </w:rPr>
              <w:t xml:space="preserve"> or ASTM C 617 according to the reference checked above.</w:t>
            </w:r>
          </w:p>
        </w:tc>
      </w:tr>
    </w:tbl>
    <w:p w:rsidR="000C4983" w:rsidRPr="006D698B" w:rsidRDefault="000C4983" w:rsidP="00424C90">
      <w:pPr>
        <w:rPr>
          <w:sz w:val="2"/>
          <w:szCs w:val="2"/>
        </w:rPr>
      </w:pPr>
    </w:p>
    <w:sectPr w:rsidR="000C4983" w:rsidRPr="006D698B" w:rsidSect="002608E5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C2" w:rsidRDefault="00445CC2">
      <w:r>
        <w:separator/>
      </w:r>
    </w:p>
  </w:endnote>
  <w:endnote w:type="continuationSeparator" w:id="0">
    <w:p w:rsidR="00445CC2" w:rsidRDefault="0044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2" w:rsidRPr="00416A21" w:rsidRDefault="00445CC2" w:rsidP="00416A21">
    <w:pPr>
      <w:pStyle w:val="Footer"/>
      <w:tabs>
        <w:tab w:val="clear" w:pos="4320"/>
        <w:tab w:val="clear" w:pos="8640"/>
        <w:tab w:val="center" w:pos="1034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 w:rsidR="001E79A0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1E79A0">
      <w:rPr>
        <w:sz w:val="16"/>
        <w:szCs w:val="16"/>
      </w:rPr>
      <w:fldChar w:fldCharType="separate"/>
    </w:r>
    <w:r w:rsidR="00FC6292">
      <w:rPr>
        <w:noProof/>
        <w:sz w:val="16"/>
        <w:szCs w:val="16"/>
      </w:rPr>
      <w:t>10/17/2013</w:t>
    </w:r>
    <w:r w:rsidR="001E79A0">
      <w:rPr>
        <w:sz w:val="16"/>
        <w:szCs w:val="16"/>
      </w:rPr>
      <w:fldChar w:fldCharType="end"/>
    </w:r>
    <w:r w:rsidR="00FC6292">
      <w:rPr>
        <w:sz w:val="16"/>
        <w:szCs w:val="16"/>
      </w:rPr>
      <w:tab/>
      <w:t>BMPR PCCQ09 (Rev. 10/17/13)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C2" w:rsidRDefault="00445CC2">
      <w:r>
        <w:separator/>
      </w:r>
    </w:p>
  </w:footnote>
  <w:footnote w:type="continuationSeparator" w:id="0">
    <w:p w:rsidR="00445CC2" w:rsidRDefault="00445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8E5"/>
    <w:rsid w:val="00017559"/>
    <w:rsid w:val="000257D2"/>
    <w:rsid w:val="000514B4"/>
    <w:rsid w:val="00062801"/>
    <w:rsid w:val="00071D49"/>
    <w:rsid w:val="00073173"/>
    <w:rsid w:val="000875FD"/>
    <w:rsid w:val="000A7E47"/>
    <w:rsid w:val="000C4983"/>
    <w:rsid w:val="00112A68"/>
    <w:rsid w:val="00126213"/>
    <w:rsid w:val="001306C7"/>
    <w:rsid w:val="00134518"/>
    <w:rsid w:val="00135E93"/>
    <w:rsid w:val="0014409D"/>
    <w:rsid w:val="00163B1F"/>
    <w:rsid w:val="00177A46"/>
    <w:rsid w:val="00195068"/>
    <w:rsid w:val="001A2C05"/>
    <w:rsid w:val="001C0031"/>
    <w:rsid w:val="001C6D4C"/>
    <w:rsid w:val="001C706E"/>
    <w:rsid w:val="001D2DA4"/>
    <w:rsid w:val="001E1CDC"/>
    <w:rsid w:val="001E7196"/>
    <w:rsid w:val="001E79A0"/>
    <w:rsid w:val="00202470"/>
    <w:rsid w:val="00207DE2"/>
    <w:rsid w:val="002449CB"/>
    <w:rsid w:val="002467CA"/>
    <w:rsid w:val="00252C41"/>
    <w:rsid w:val="00253AC0"/>
    <w:rsid w:val="002608E5"/>
    <w:rsid w:val="0029684B"/>
    <w:rsid w:val="002F133F"/>
    <w:rsid w:val="002F5B77"/>
    <w:rsid w:val="002F79CC"/>
    <w:rsid w:val="003015B9"/>
    <w:rsid w:val="00315AD7"/>
    <w:rsid w:val="00336215"/>
    <w:rsid w:val="003415F0"/>
    <w:rsid w:val="003D0F0F"/>
    <w:rsid w:val="00416A21"/>
    <w:rsid w:val="00416BA4"/>
    <w:rsid w:val="00424C90"/>
    <w:rsid w:val="00445CC2"/>
    <w:rsid w:val="00446A75"/>
    <w:rsid w:val="00450E90"/>
    <w:rsid w:val="00472E76"/>
    <w:rsid w:val="00497CD9"/>
    <w:rsid w:val="004A492F"/>
    <w:rsid w:val="004A6044"/>
    <w:rsid w:val="004E5670"/>
    <w:rsid w:val="004F08AF"/>
    <w:rsid w:val="004F4DEF"/>
    <w:rsid w:val="004F5CBC"/>
    <w:rsid w:val="00513CBA"/>
    <w:rsid w:val="005147B3"/>
    <w:rsid w:val="005231C9"/>
    <w:rsid w:val="00540551"/>
    <w:rsid w:val="005572FB"/>
    <w:rsid w:val="00561287"/>
    <w:rsid w:val="005626B5"/>
    <w:rsid w:val="00563CD5"/>
    <w:rsid w:val="00586966"/>
    <w:rsid w:val="00592AB7"/>
    <w:rsid w:val="005B0AB9"/>
    <w:rsid w:val="005B0AE4"/>
    <w:rsid w:val="005B549F"/>
    <w:rsid w:val="005F0049"/>
    <w:rsid w:val="00612E20"/>
    <w:rsid w:val="00634BAB"/>
    <w:rsid w:val="006578D2"/>
    <w:rsid w:val="00660BAE"/>
    <w:rsid w:val="00661D4D"/>
    <w:rsid w:val="00682068"/>
    <w:rsid w:val="00682E1E"/>
    <w:rsid w:val="00685556"/>
    <w:rsid w:val="006959E5"/>
    <w:rsid w:val="006B379B"/>
    <w:rsid w:val="006C763D"/>
    <w:rsid w:val="006D081C"/>
    <w:rsid w:val="006D698B"/>
    <w:rsid w:val="006F0336"/>
    <w:rsid w:val="006F5416"/>
    <w:rsid w:val="00700AA8"/>
    <w:rsid w:val="007161AF"/>
    <w:rsid w:val="00731CE7"/>
    <w:rsid w:val="00736BDB"/>
    <w:rsid w:val="007E14B9"/>
    <w:rsid w:val="007F1768"/>
    <w:rsid w:val="00801DFD"/>
    <w:rsid w:val="00823417"/>
    <w:rsid w:val="008368EA"/>
    <w:rsid w:val="00844AB1"/>
    <w:rsid w:val="00854D99"/>
    <w:rsid w:val="00857BFD"/>
    <w:rsid w:val="00860E97"/>
    <w:rsid w:val="008C4B92"/>
    <w:rsid w:val="008F5788"/>
    <w:rsid w:val="00915B9E"/>
    <w:rsid w:val="00925A19"/>
    <w:rsid w:val="00930303"/>
    <w:rsid w:val="00943771"/>
    <w:rsid w:val="0094565A"/>
    <w:rsid w:val="00953CDD"/>
    <w:rsid w:val="009545D8"/>
    <w:rsid w:val="00994EA3"/>
    <w:rsid w:val="009A55C9"/>
    <w:rsid w:val="009C3836"/>
    <w:rsid w:val="009F13ED"/>
    <w:rsid w:val="009F4A08"/>
    <w:rsid w:val="00A057F4"/>
    <w:rsid w:val="00A40F05"/>
    <w:rsid w:val="00A434A8"/>
    <w:rsid w:val="00A449FA"/>
    <w:rsid w:val="00A475A0"/>
    <w:rsid w:val="00A64FBC"/>
    <w:rsid w:val="00A66B2E"/>
    <w:rsid w:val="00A67B63"/>
    <w:rsid w:val="00A7624B"/>
    <w:rsid w:val="00AA25F2"/>
    <w:rsid w:val="00AC149A"/>
    <w:rsid w:val="00AD1A9E"/>
    <w:rsid w:val="00B05FED"/>
    <w:rsid w:val="00B16C00"/>
    <w:rsid w:val="00B237F9"/>
    <w:rsid w:val="00B47A40"/>
    <w:rsid w:val="00B53C71"/>
    <w:rsid w:val="00B5557E"/>
    <w:rsid w:val="00B577CE"/>
    <w:rsid w:val="00B73217"/>
    <w:rsid w:val="00B81691"/>
    <w:rsid w:val="00B90E6A"/>
    <w:rsid w:val="00BD1F05"/>
    <w:rsid w:val="00BD4DC0"/>
    <w:rsid w:val="00BE0A1E"/>
    <w:rsid w:val="00BE0FBA"/>
    <w:rsid w:val="00BE2CB2"/>
    <w:rsid w:val="00BF0F1C"/>
    <w:rsid w:val="00C00299"/>
    <w:rsid w:val="00C15237"/>
    <w:rsid w:val="00C251DE"/>
    <w:rsid w:val="00C41874"/>
    <w:rsid w:val="00C47020"/>
    <w:rsid w:val="00C71A89"/>
    <w:rsid w:val="00C859F8"/>
    <w:rsid w:val="00C94153"/>
    <w:rsid w:val="00C955BA"/>
    <w:rsid w:val="00CB1196"/>
    <w:rsid w:val="00D03803"/>
    <w:rsid w:val="00D3172D"/>
    <w:rsid w:val="00D36FAA"/>
    <w:rsid w:val="00D5415E"/>
    <w:rsid w:val="00D61EF1"/>
    <w:rsid w:val="00D8026D"/>
    <w:rsid w:val="00D92AB5"/>
    <w:rsid w:val="00D945C1"/>
    <w:rsid w:val="00D949DE"/>
    <w:rsid w:val="00DA2790"/>
    <w:rsid w:val="00DB5D5A"/>
    <w:rsid w:val="00DC0E1A"/>
    <w:rsid w:val="00DF3060"/>
    <w:rsid w:val="00E13041"/>
    <w:rsid w:val="00E1456B"/>
    <w:rsid w:val="00E2109E"/>
    <w:rsid w:val="00E21450"/>
    <w:rsid w:val="00E2265B"/>
    <w:rsid w:val="00E72FFA"/>
    <w:rsid w:val="00EE4F92"/>
    <w:rsid w:val="00EE7FC7"/>
    <w:rsid w:val="00F028F3"/>
    <w:rsid w:val="00F04C28"/>
    <w:rsid w:val="00F17527"/>
    <w:rsid w:val="00F21BCC"/>
    <w:rsid w:val="00F33029"/>
    <w:rsid w:val="00F3674D"/>
    <w:rsid w:val="00F43806"/>
    <w:rsid w:val="00F67856"/>
    <w:rsid w:val="00F7332C"/>
    <w:rsid w:val="00F970A2"/>
    <w:rsid w:val="00FB2167"/>
    <w:rsid w:val="00FC586C"/>
    <w:rsid w:val="00FC6292"/>
    <w:rsid w:val="00FD116E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E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47020"/>
    <w:rPr>
      <w:color w:val="0000FF"/>
      <w:u w:val="single"/>
    </w:rPr>
  </w:style>
  <w:style w:type="paragraph" w:styleId="Header">
    <w:name w:val="header"/>
    <w:basedOn w:val="Normal"/>
    <w:rsid w:val="00416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8EA"/>
  </w:style>
  <w:style w:type="paragraph" w:styleId="BalloonText">
    <w:name w:val="Balloon Text"/>
    <w:basedOn w:val="Normal"/>
    <w:link w:val="BalloonTextChar"/>
    <w:rsid w:val="0069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Document_x0020_Title xmlns="333116d5-d62d-4a93-af39-750c9afce3c1">Calibration of Concrete Test Equipment Capping Cylindrical Strength Specimens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924FF-9570-403F-A6C7-A8170B2F33C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33116d5-d62d-4a93-af39-750c9afce3c1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FDEBF-06BE-48DE-968E-09CF5299E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7C63E-B97E-45CD-AC24-9E077740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of Concrete Test Equipment Capping Cylindrical Strength Specimens</vt:lpstr>
    </vt:vector>
  </TitlesOfParts>
  <Company>IDOT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Concrete Test Equipment Capping Cylindrical Strength Specimens</dc:title>
  <dc:subject>BMPR PCCQ09</dc:subject>
  <dc:creator>IDOT</dc:creator>
  <cp:lastModifiedBy>kincaids</cp:lastModifiedBy>
  <cp:revision>6</cp:revision>
  <cp:lastPrinted>2013-10-02T16:19:00Z</cp:lastPrinted>
  <dcterms:created xsi:type="dcterms:W3CDTF">2013-10-02T14:42:00Z</dcterms:created>
  <dcterms:modified xsi:type="dcterms:W3CDTF">2013-10-17T16:09:00Z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0x010100801287A33B321447B9212D53FE4B6B88</vt:lpwstr>
  </property>
</Properties>
</file>